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77E6F" w14:textId="77777777" w:rsidR="005C71B8" w:rsidRPr="00306A3F" w:rsidRDefault="005C71B8" w:rsidP="005C71B8">
      <w:pPr>
        <w:spacing w:line="360" w:lineRule="auto"/>
        <w:jc w:val="center"/>
        <w:rPr>
          <w:rFonts w:ascii="Arial" w:hAnsi="Arial" w:cs="Arial"/>
          <w:b/>
          <w:bCs/>
        </w:rPr>
      </w:pPr>
      <w:r w:rsidRPr="00306A3F">
        <w:rPr>
          <w:rFonts w:ascii="Arial" w:hAnsi="Arial" w:cs="Arial"/>
          <w:b/>
          <w:bCs/>
        </w:rPr>
        <w:t>SOLICITAÇÃO DE CAT PARA AS PARCELAS DE MAIOR RELEVÂNCIA</w:t>
      </w:r>
    </w:p>
    <w:p w14:paraId="0F2A985F" w14:textId="77777777" w:rsidR="005C71B8" w:rsidRDefault="005C71B8" w:rsidP="005C71B8">
      <w:pPr>
        <w:spacing w:line="360" w:lineRule="auto"/>
        <w:jc w:val="both"/>
        <w:rPr>
          <w:rFonts w:ascii="Arial" w:hAnsi="Arial" w:cs="Arial"/>
        </w:rPr>
      </w:pPr>
    </w:p>
    <w:p w14:paraId="7024352C" w14:textId="3B9DFD5B" w:rsidR="005C71B8" w:rsidRPr="00306A3F" w:rsidRDefault="005C71B8" w:rsidP="005C71B8">
      <w:pPr>
        <w:spacing w:line="360" w:lineRule="auto"/>
        <w:jc w:val="both"/>
        <w:rPr>
          <w:rFonts w:ascii="Arial" w:hAnsi="Arial" w:cs="Arial"/>
        </w:rPr>
      </w:pPr>
      <w:r w:rsidRPr="00306A3F">
        <w:rPr>
          <w:rFonts w:ascii="Arial" w:hAnsi="Arial" w:cs="Arial"/>
        </w:rPr>
        <w:t xml:space="preserve">Venho por meio deste, informar que, para instrução do processo licitatório e elaboração do respectivo ato convocatório que terá como objeto </w:t>
      </w:r>
      <w:r>
        <w:rPr>
          <w:rFonts w:ascii="Arial" w:hAnsi="Arial" w:cs="Arial"/>
        </w:rPr>
        <w:t xml:space="preserve">os </w:t>
      </w:r>
      <w:r w:rsidR="002650A7" w:rsidRPr="00605AB4">
        <w:rPr>
          <w:rFonts w:ascii="Arial" w:hAnsi="Arial" w:cs="Arial"/>
          <w:b/>
          <w:bCs/>
          <w:i/>
          <w:iCs/>
        </w:rPr>
        <w:t xml:space="preserve">serviços de </w:t>
      </w:r>
      <w:r w:rsidR="002650A7" w:rsidRPr="002650A7">
        <w:rPr>
          <w:rFonts w:ascii="Arial" w:hAnsi="Arial" w:cs="Arial"/>
          <w:b/>
          <w:bCs/>
          <w:i/>
          <w:iCs/>
        </w:rPr>
        <w:t xml:space="preserve">recapeamento de ruas em concreto asfáltico (C.B.U.Q.) sobre pavimento existente de paralelepípedos graníticos em diversos </w:t>
      </w:r>
      <w:r w:rsidR="002650A7" w:rsidRPr="002650A7">
        <w:rPr>
          <w:rFonts w:ascii="Arial" w:hAnsi="Arial" w:cs="Arial"/>
          <w:b/>
          <w:bCs/>
          <w:i/>
          <w:iCs/>
        </w:rPr>
        <w:t>BAIRROS</w:t>
      </w:r>
      <w:r w:rsidRPr="00306A3F">
        <w:rPr>
          <w:rFonts w:ascii="Arial" w:hAnsi="Arial" w:cs="Arial"/>
        </w:rPr>
        <w:t xml:space="preserve">, com material e mão de obra da </w:t>
      </w:r>
      <w:r w:rsidR="002650A7">
        <w:rPr>
          <w:rFonts w:ascii="Arial" w:hAnsi="Arial" w:cs="Arial"/>
        </w:rPr>
        <w:t>contratada</w:t>
      </w:r>
      <w:r w:rsidRPr="00306A3F">
        <w:rPr>
          <w:rFonts w:ascii="Arial" w:hAnsi="Arial" w:cs="Arial"/>
        </w:rPr>
        <w:t xml:space="preserve"> deverá solicitar às interessadas, as seguintes informações:  </w:t>
      </w:r>
    </w:p>
    <w:p w14:paraId="3818CFD2" w14:textId="77777777" w:rsidR="005C71B8" w:rsidRDefault="005C71B8" w:rsidP="002650A7">
      <w:pPr>
        <w:spacing w:line="360" w:lineRule="auto"/>
        <w:ind w:firstLine="360"/>
        <w:jc w:val="both"/>
        <w:rPr>
          <w:rFonts w:ascii="Arial" w:hAnsi="Arial" w:cs="Arial"/>
        </w:rPr>
      </w:pPr>
    </w:p>
    <w:p w14:paraId="5674B607" w14:textId="77777777" w:rsidR="002650A7" w:rsidRPr="004D4479" w:rsidRDefault="002650A7" w:rsidP="002650A7">
      <w:pPr>
        <w:pStyle w:val="Default"/>
        <w:spacing w:line="360" w:lineRule="auto"/>
        <w:jc w:val="both"/>
      </w:pPr>
      <w:r w:rsidRPr="004D4479">
        <w:rPr>
          <w:b/>
          <w:bCs/>
        </w:rPr>
        <w:t>Qualificação técnico-operacional</w:t>
      </w:r>
      <w:r>
        <w:rPr>
          <w:b/>
          <w:bCs/>
        </w:rPr>
        <w:t>:</w:t>
      </w:r>
      <w:r w:rsidRPr="004D4479">
        <w:rPr>
          <w:b/>
          <w:bCs/>
        </w:rPr>
        <w:t xml:space="preserve"> </w:t>
      </w:r>
    </w:p>
    <w:p w14:paraId="567810AB" w14:textId="5AD6E26D" w:rsidR="002650A7" w:rsidRPr="002650A7" w:rsidRDefault="002650A7" w:rsidP="002650A7">
      <w:pPr>
        <w:pStyle w:val="PargrafodaLista"/>
        <w:numPr>
          <w:ilvl w:val="0"/>
          <w:numId w:val="3"/>
        </w:numPr>
        <w:autoSpaceDE w:val="0"/>
        <w:autoSpaceDN w:val="0"/>
        <w:adjustRightInd w:val="0"/>
        <w:spacing w:line="360" w:lineRule="auto"/>
        <w:jc w:val="both"/>
        <w:rPr>
          <w:rFonts w:ascii="Arial" w:hAnsi="Arial" w:cs="Arial"/>
          <w:color w:val="000000"/>
        </w:rPr>
      </w:pPr>
      <w:r w:rsidRPr="002650A7">
        <w:rPr>
          <w:rFonts w:ascii="Arial" w:hAnsi="Arial" w:cs="Arial"/>
          <w:color w:val="000000"/>
        </w:rPr>
        <w:t>Registro ou Inscrição da empresa e de seu(s) responsável(</w:t>
      </w:r>
      <w:proofErr w:type="spellStart"/>
      <w:r w:rsidRPr="002650A7">
        <w:rPr>
          <w:rFonts w:ascii="Arial" w:hAnsi="Arial" w:cs="Arial"/>
          <w:color w:val="000000"/>
        </w:rPr>
        <w:t>is</w:t>
      </w:r>
      <w:proofErr w:type="spellEnd"/>
      <w:r w:rsidRPr="002650A7">
        <w:rPr>
          <w:rFonts w:ascii="Arial" w:hAnsi="Arial" w:cs="Arial"/>
          <w:color w:val="000000"/>
        </w:rPr>
        <w:t xml:space="preserve">) técnico(s) no Conselho Regional de Engenharia e Agronomia – CREA e/ou Conselho de Arquitetura e Urbanismo – CAU. </w:t>
      </w:r>
    </w:p>
    <w:p w14:paraId="57246010" w14:textId="77777777" w:rsidR="002650A7" w:rsidRDefault="002650A7" w:rsidP="002650A7">
      <w:pPr>
        <w:spacing w:line="360" w:lineRule="auto"/>
        <w:jc w:val="both"/>
        <w:rPr>
          <w:rFonts w:ascii="Arial" w:hAnsi="Arial" w:cs="Arial"/>
        </w:rPr>
      </w:pPr>
    </w:p>
    <w:p w14:paraId="29862DE4" w14:textId="7045D5AA" w:rsidR="002650A7" w:rsidRPr="002650A7" w:rsidRDefault="002650A7" w:rsidP="002650A7">
      <w:pPr>
        <w:pStyle w:val="PargrafodaLista"/>
        <w:numPr>
          <w:ilvl w:val="0"/>
          <w:numId w:val="3"/>
        </w:numPr>
        <w:spacing w:line="360" w:lineRule="auto"/>
        <w:jc w:val="both"/>
        <w:rPr>
          <w:rFonts w:ascii="Arial" w:hAnsi="Arial" w:cs="Arial"/>
        </w:rPr>
      </w:pPr>
      <w:r w:rsidRPr="002650A7">
        <w:rPr>
          <w:rFonts w:ascii="Arial" w:hAnsi="Arial" w:cs="Arial"/>
        </w:rPr>
        <w:t>Comprovação de aptidão para execução de serviço de complexidade tecnológica e operacional equivalente ou superior ao objeto desta contratação, ou ao item pertinente, por meio da apresentação Certidões de Acervo Operacional (CAO) ou atestados, em nome da licitante, expedidos por pessoa(s) de direito público ou privado, dos serviços a seguir discriminados</w:t>
      </w:r>
      <w:r>
        <w:rPr>
          <w:rFonts w:ascii="Arial" w:hAnsi="Arial" w:cs="Arial"/>
        </w:rPr>
        <w:t>, com percentual mínimo de 30% do previsto</w:t>
      </w:r>
      <w:r w:rsidRPr="002650A7">
        <w:rPr>
          <w:rFonts w:ascii="Arial" w:hAnsi="Arial" w:cs="Arial"/>
        </w:rPr>
        <w:t>:</w:t>
      </w:r>
    </w:p>
    <w:tbl>
      <w:tblPr>
        <w:tblW w:w="4765"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8"/>
        <w:gridCol w:w="4672"/>
        <w:gridCol w:w="1134"/>
        <w:gridCol w:w="1405"/>
      </w:tblGrid>
      <w:tr w:rsidR="00D25EB6" w:rsidRPr="002650A7" w14:paraId="05CB8120" w14:textId="77777777" w:rsidTr="00D25EB6">
        <w:trPr>
          <w:trHeight w:val="936"/>
        </w:trPr>
        <w:tc>
          <w:tcPr>
            <w:tcW w:w="822" w:type="pct"/>
            <w:shd w:val="clear" w:color="000000" w:fill="E2EFDA"/>
            <w:vAlign w:val="center"/>
            <w:hideMark/>
          </w:tcPr>
          <w:p w14:paraId="29A06C34" w14:textId="1E83D2A8" w:rsidR="00D25EB6" w:rsidRPr="002650A7" w:rsidRDefault="00D25EB6" w:rsidP="002650A7">
            <w:pPr>
              <w:jc w:val="center"/>
              <w:rPr>
                <w:rFonts w:ascii="Arial" w:eastAsia="Times New Roman" w:hAnsi="Arial" w:cs="Arial"/>
                <w:b/>
                <w:bCs/>
                <w:sz w:val="20"/>
                <w:szCs w:val="20"/>
                <w:lang w:eastAsia="pt-BR"/>
              </w:rPr>
            </w:pPr>
            <w:r>
              <w:rPr>
                <w:rFonts w:ascii="Arial" w:eastAsia="Times New Roman" w:hAnsi="Arial" w:cs="Arial"/>
                <w:b/>
                <w:bCs/>
                <w:sz w:val="20"/>
                <w:szCs w:val="20"/>
                <w:lang w:eastAsia="pt-BR"/>
              </w:rPr>
              <w:t>Item</w:t>
            </w:r>
          </w:p>
        </w:tc>
        <w:tc>
          <w:tcPr>
            <w:tcW w:w="2707" w:type="pct"/>
            <w:shd w:val="clear" w:color="000000" w:fill="E2EFDA"/>
            <w:vAlign w:val="center"/>
            <w:hideMark/>
          </w:tcPr>
          <w:p w14:paraId="0A63C323" w14:textId="77777777" w:rsidR="00D25EB6" w:rsidRPr="002650A7" w:rsidRDefault="00D25EB6" w:rsidP="002650A7">
            <w:pPr>
              <w:rPr>
                <w:rFonts w:ascii="Arial" w:eastAsia="Times New Roman" w:hAnsi="Arial" w:cs="Arial"/>
                <w:b/>
                <w:bCs/>
                <w:sz w:val="20"/>
                <w:szCs w:val="20"/>
                <w:lang w:eastAsia="pt-BR"/>
              </w:rPr>
            </w:pPr>
            <w:r w:rsidRPr="002650A7">
              <w:rPr>
                <w:rFonts w:ascii="Arial" w:eastAsia="Times New Roman" w:hAnsi="Arial" w:cs="Arial"/>
                <w:b/>
                <w:bCs/>
                <w:sz w:val="20"/>
                <w:szCs w:val="20"/>
                <w:lang w:eastAsia="pt-BR"/>
              </w:rPr>
              <w:t>Descrição</w:t>
            </w:r>
          </w:p>
        </w:tc>
        <w:tc>
          <w:tcPr>
            <w:tcW w:w="657" w:type="pct"/>
            <w:shd w:val="clear" w:color="000000" w:fill="E2EFDA"/>
            <w:vAlign w:val="center"/>
            <w:hideMark/>
          </w:tcPr>
          <w:p w14:paraId="3041CAB1" w14:textId="7AFB7B79" w:rsidR="00D25EB6" w:rsidRPr="002650A7" w:rsidRDefault="00D25EB6" w:rsidP="002650A7">
            <w:pPr>
              <w:jc w:val="center"/>
              <w:rPr>
                <w:rFonts w:ascii="Arial" w:eastAsia="Times New Roman" w:hAnsi="Arial" w:cs="Arial"/>
                <w:b/>
                <w:bCs/>
                <w:sz w:val="20"/>
                <w:szCs w:val="20"/>
                <w:lang w:eastAsia="pt-BR"/>
              </w:rPr>
            </w:pPr>
            <w:r w:rsidRPr="002650A7">
              <w:rPr>
                <w:rFonts w:ascii="Arial" w:eastAsia="Times New Roman" w:hAnsi="Arial" w:cs="Arial"/>
                <w:b/>
                <w:bCs/>
                <w:sz w:val="20"/>
                <w:szCs w:val="20"/>
                <w:lang w:eastAsia="pt-BR"/>
              </w:rPr>
              <w:t>Un</w:t>
            </w:r>
            <w:r>
              <w:rPr>
                <w:rFonts w:ascii="Arial" w:eastAsia="Times New Roman" w:hAnsi="Arial" w:cs="Arial"/>
                <w:b/>
                <w:bCs/>
                <w:sz w:val="20"/>
                <w:szCs w:val="20"/>
                <w:lang w:eastAsia="pt-BR"/>
              </w:rPr>
              <w:t>i</w:t>
            </w:r>
            <w:r w:rsidRPr="002650A7">
              <w:rPr>
                <w:rFonts w:ascii="Arial" w:eastAsia="Times New Roman" w:hAnsi="Arial" w:cs="Arial"/>
                <w:b/>
                <w:bCs/>
                <w:sz w:val="20"/>
                <w:szCs w:val="20"/>
                <w:lang w:eastAsia="pt-BR"/>
              </w:rPr>
              <w:t>d</w:t>
            </w:r>
            <w:r>
              <w:rPr>
                <w:rFonts w:ascii="Arial" w:eastAsia="Times New Roman" w:hAnsi="Arial" w:cs="Arial"/>
                <w:b/>
                <w:bCs/>
                <w:sz w:val="20"/>
                <w:szCs w:val="20"/>
                <w:lang w:eastAsia="pt-BR"/>
              </w:rPr>
              <w:t>ade</w:t>
            </w:r>
          </w:p>
        </w:tc>
        <w:tc>
          <w:tcPr>
            <w:tcW w:w="814" w:type="pct"/>
            <w:shd w:val="clear" w:color="000000" w:fill="E2EFDA"/>
            <w:vAlign w:val="center"/>
            <w:hideMark/>
          </w:tcPr>
          <w:p w14:paraId="6709ABE2" w14:textId="32966222" w:rsidR="00D25EB6" w:rsidRPr="002650A7" w:rsidRDefault="00D25EB6" w:rsidP="002650A7">
            <w:pPr>
              <w:jc w:val="center"/>
              <w:rPr>
                <w:rFonts w:ascii="Arial" w:eastAsia="Times New Roman" w:hAnsi="Arial" w:cs="Arial"/>
                <w:b/>
                <w:bCs/>
                <w:sz w:val="20"/>
                <w:szCs w:val="20"/>
                <w:lang w:eastAsia="pt-BR"/>
              </w:rPr>
            </w:pPr>
            <w:r w:rsidRPr="002650A7">
              <w:rPr>
                <w:rFonts w:ascii="Arial" w:eastAsia="Times New Roman" w:hAnsi="Arial" w:cs="Arial"/>
                <w:b/>
                <w:bCs/>
                <w:sz w:val="20"/>
                <w:szCs w:val="20"/>
                <w:lang w:eastAsia="pt-BR"/>
              </w:rPr>
              <w:t>Quant</w:t>
            </w:r>
            <w:r>
              <w:rPr>
                <w:rFonts w:ascii="Arial" w:eastAsia="Times New Roman" w:hAnsi="Arial" w:cs="Arial"/>
                <w:b/>
                <w:bCs/>
                <w:sz w:val="20"/>
                <w:szCs w:val="20"/>
                <w:lang w:eastAsia="pt-BR"/>
              </w:rPr>
              <w:t>idade</w:t>
            </w:r>
          </w:p>
        </w:tc>
      </w:tr>
      <w:tr w:rsidR="00D25EB6" w:rsidRPr="002650A7" w14:paraId="76C638CD" w14:textId="77777777" w:rsidTr="00D25EB6">
        <w:trPr>
          <w:trHeight w:val="519"/>
        </w:trPr>
        <w:tc>
          <w:tcPr>
            <w:tcW w:w="822" w:type="pct"/>
            <w:shd w:val="clear" w:color="auto" w:fill="auto"/>
            <w:vAlign w:val="center"/>
            <w:hideMark/>
          </w:tcPr>
          <w:p w14:paraId="11769833" w14:textId="104A2542" w:rsidR="00D25EB6" w:rsidRPr="002650A7" w:rsidRDefault="00D25EB6" w:rsidP="002650A7">
            <w:pPr>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w:t>
            </w:r>
          </w:p>
        </w:tc>
        <w:tc>
          <w:tcPr>
            <w:tcW w:w="2707" w:type="pct"/>
            <w:shd w:val="clear" w:color="auto" w:fill="auto"/>
            <w:vAlign w:val="center"/>
            <w:hideMark/>
          </w:tcPr>
          <w:p w14:paraId="0DB9A330" w14:textId="77777777" w:rsidR="00D25EB6" w:rsidRPr="002650A7" w:rsidRDefault="00D25EB6" w:rsidP="002650A7">
            <w:pPr>
              <w:rPr>
                <w:rFonts w:ascii="Arial" w:eastAsia="Times New Roman" w:hAnsi="Arial" w:cs="Arial"/>
                <w:color w:val="000000"/>
                <w:sz w:val="20"/>
                <w:szCs w:val="20"/>
                <w:lang w:eastAsia="pt-BR"/>
              </w:rPr>
            </w:pPr>
            <w:r w:rsidRPr="002650A7">
              <w:rPr>
                <w:rFonts w:ascii="Arial" w:eastAsia="Times New Roman" w:hAnsi="Arial" w:cs="Arial"/>
                <w:color w:val="000000"/>
                <w:sz w:val="20"/>
                <w:szCs w:val="20"/>
                <w:lang w:eastAsia="pt-BR"/>
              </w:rPr>
              <w:t>Concreto asfáltico - faixa C - areia e brita comerciais</w:t>
            </w:r>
          </w:p>
        </w:tc>
        <w:tc>
          <w:tcPr>
            <w:tcW w:w="657" w:type="pct"/>
            <w:shd w:val="clear" w:color="auto" w:fill="auto"/>
            <w:vAlign w:val="center"/>
            <w:hideMark/>
          </w:tcPr>
          <w:p w14:paraId="25B626EE" w14:textId="77777777" w:rsidR="00D25EB6" w:rsidRPr="002650A7" w:rsidRDefault="00D25EB6" w:rsidP="002650A7">
            <w:pPr>
              <w:jc w:val="center"/>
              <w:rPr>
                <w:rFonts w:ascii="Arial" w:eastAsia="Times New Roman" w:hAnsi="Arial" w:cs="Arial"/>
                <w:color w:val="000000"/>
                <w:sz w:val="20"/>
                <w:szCs w:val="20"/>
                <w:lang w:eastAsia="pt-BR"/>
              </w:rPr>
            </w:pPr>
            <w:r w:rsidRPr="002650A7">
              <w:rPr>
                <w:rFonts w:ascii="Arial" w:eastAsia="Times New Roman" w:hAnsi="Arial" w:cs="Arial"/>
                <w:color w:val="000000"/>
                <w:sz w:val="20"/>
                <w:szCs w:val="20"/>
                <w:lang w:eastAsia="pt-BR"/>
              </w:rPr>
              <w:t>t</w:t>
            </w:r>
          </w:p>
        </w:tc>
        <w:tc>
          <w:tcPr>
            <w:tcW w:w="814" w:type="pct"/>
            <w:shd w:val="clear" w:color="auto" w:fill="auto"/>
            <w:vAlign w:val="center"/>
            <w:hideMark/>
          </w:tcPr>
          <w:p w14:paraId="58003EAB" w14:textId="13625E88" w:rsidR="00D25EB6" w:rsidRPr="002650A7" w:rsidRDefault="00D25EB6" w:rsidP="002650A7">
            <w:pPr>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521,97</w:t>
            </w:r>
          </w:p>
        </w:tc>
      </w:tr>
      <w:tr w:rsidR="00D25EB6" w:rsidRPr="002650A7" w14:paraId="613DE29E" w14:textId="77777777" w:rsidTr="00D25EB6">
        <w:trPr>
          <w:trHeight w:val="1041"/>
        </w:trPr>
        <w:tc>
          <w:tcPr>
            <w:tcW w:w="822" w:type="pct"/>
            <w:shd w:val="clear" w:color="auto" w:fill="auto"/>
            <w:vAlign w:val="center"/>
            <w:hideMark/>
          </w:tcPr>
          <w:p w14:paraId="54D1B6F1" w14:textId="718F816D" w:rsidR="00D25EB6" w:rsidRPr="002650A7" w:rsidRDefault="00D25EB6" w:rsidP="002650A7">
            <w:pPr>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w:t>
            </w:r>
          </w:p>
        </w:tc>
        <w:tc>
          <w:tcPr>
            <w:tcW w:w="2707" w:type="pct"/>
            <w:shd w:val="clear" w:color="auto" w:fill="auto"/>
            <w:vAlign w:val="center"/>
            <w:hideMark/>
          </w:tcPr>
          <w:p w14:paraId="0C642FB1" w14:textId="77777777" w:rsidR="00D25EB6" w:rsidRPr="002650A7" w:rsidRDefault="00D25EB6" w:rsidP="002650A7">
            <w:pPr>
              <w:rPr>
                <w:rFonts w:ascii="Arial" w:eastAsia="Times New Roman" w:hAnsi="Arial" w:cs="Arial"/>
                <w:color w:val="000000"/>
                <w:sz w:val="20"/>
                <w:szCs w:val="20"/>
                <w:lang w:eastAsia="pt-BR"/>
              </w:rPr>
            </w:pPr>
            <w:r w:rsidRPr="002650A7">
              <w:rPr>
                <w:rFonts w:ascii="Arial" w:eastAsia="Times New Roman" w:hAnsi="Arial" w:cs="Arial"/>
                <w:color w:val="000000"/>
                <w:sz w:val="20"/>
                <w:szCs w:val="20"/>
                <w:lang w:eastAsia="pt-BR"/>
              </w:rPr>
              <w:t>ASSENTAMENTO DE GUIA (MEIO-FIO) EM TRECHO RETO, CONFECCIONADA EM CONCRETO PRÉ-FABRICADO, DIMENSÕES 100X15X13X30 CM (COMPRIMENTO X BASE INFERIOR X BASE SUPERIOR X ALTURA). AF_01/2024</w:t>
            </w:r>
          </w:p>
        </w:tc>
        <w:tc>
          <w:tcPr>
            <w:tcW w:w="657" w:type="pct"/>
            <w:shd w:val="clear" w:color="auto" w:fill="auto"/>
            <w:vAlign w:val="center"/>
            <w:hideMark/>
          </w:tcPr>
          <w:p w14:paraId="7A86619A" w14:textId="77777777" w:rsidR="00D25EB6" w:rsidRPr="002650A7" w:rsidRDefault="00D25EB6" w:rsidP="002650A7">
            <w:pPr>
              <w:jc w:val="center"/>
              <w:rPr>
                <w:rFonts w:ascii="Arial" w:eastAsia="Times New Roman" w:hAnsi="Arial" w:cs="Arial"/>
                <w:color w:val="000000"/>
                <w:sz w:val="20"/>
                <w:szCs w:val="20"/>
                <w:lang w:eastAsia="pt-BR"/>
              </w:rPr>
            </w:pPr>
            <w:r w:rsidRPr="002650A7">
              <w:rPr>
                <w:rFonts w:ascii="Arial" w:eastAsia="Times New Roman" w:hAnsi="Arial" w:cs="Arial"/>
                <w:color w:val="000000"/>
                <w:sz w:val="20"/>
                <w:szCs w:val="20"/>
                <w:lang w:eastAsia="pt-BR"/>
              </w:rPr>
              <w:t>M</w:t>
            </w:r>
          </w:p>
        </w:tc>
        <w:tc>
          <w:tcPr>
            <w:tcW w:w="814" w:type="pct"/>
            <w:shd w:val="clear" w:color="auto" w:fill="auto"/>
            <w:vAlign w:val="center"/>
            <w:hideMark/>
          </w:tcPr>
          <w:p w14:paraId="105B5C04" w14:textId="3F279745" w:rsidR="00D25EB6" w:rsidRPr="002650A7" w:rsidRDefault="00D25EB6" w:rsidP="002650A7">
            <w:pPr>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275,05</w:t>
            </w:r>
          </w:p>
        </w:tc>
      </w:tr>
    </w:tbl>
    <w:p w14:paraId="0827EA6A" w14:textId="77777777" w:rsidR="002650A7" w:rsidRDefault="002650A7" w:rsidP="002650A7">
      <w:pPr>
        <w:spacing w:line="360" w:lineRule="auto"/>
        <w:jc w:val="both"/>
        <w:rPr>
          <w:rFonts w:ascii="Arial" w:hAnsi="Arial" w:cs="Arial"/>
        </w:rPr>
      </w:pPr>
    </w:p>
    <w:p w14:paraId="6A678070" w14:textId="77777777" w:rsidR="00D25EB6" w:rsidRDefault="00D25EB6" w:rsidP="002650A7">
      <w:pPr>
        <w:spacing w:line="360" w:lineRule="auto"/>
        <w:jc w:val="both"/>
        <w:rPr>
          <w:rFonts w:ascii="Arial" w:hAnsi="Arial" w:cs="Arial"/>
        </w:rPr>
      </w:pPr>
    </w:p>
    <w:p w14:paraId="2F4A5146" w14:textId="77777777" w:rsidR="00D25EB6" w:rsidRDefault="00D25EB6" w:rsidP="00D25EB6">
      <w:pPr>
        <w:pStyle w:val="Default"/>
        <w:spacing w:line="360" w:lineRule="auto"/>
        <w:jc w:val="both"/>
      </w:pPr>
      <w:r w:rsidRPr="004D4479">
        <w:t>Será admitido, para fins de comprovação do quantitativo mínimo, o somatório</w:t>
      </w:r>
      <w:r>
        <w:rPr>
          <w:vertAlign w:val="superscript"/>
        </w:rPr>
        <w:t>1</w:t>
      </w:r>
      <w:r w:rsidRPr="004D4479">
        <w:t xml:space="preserve"> das quantidades descritas em um ou mais atestados apresentados. </w:t>
      </w:r>
    </w:p>
    <w:p w14:paraId="511CAD7D" w14:textId="77777777" w:rsidR="00D25EB6" w:rsidRPr="004D4479" w:rsidRDefault="00D25EB6" w:rsidP="00D25EB6">
      <w:pPr>
        <w:pStyle w:val="Default"/>
        <w:spacing w:line="360" w:lineRule="auto"/>
        <w:jc w:val="both"/>
      </w:pPr>
    </w:p>
    <w:p w14:paraId="5438840D" w14:textId="77777777" w:rsidR="00D25EB6" w:rsidRDefault="00D25EB6" w:rsidP="00D25EB6">
      <w:pPr>
        <w:pStyle w:val="Default"/>
        <w:spacing w:line="360" w:lineRule="auto"/>
        <w:jc w:val="both"/>
      </w:pPr>
      <w:r w:rsidRPr="004D4479">
        <w:lastRenderedPageBreak/>
        <w:t>Para facilitar a análise do Agente de Contratação, é recomendável que a licitante destaque, nas referidas certidões</w:t>
      </w:r>
      <w:r>
        <w:t>/atestados</w:t>
      </w:r>
      <w:r w:rsidRPr="004D4479">
        <w:t xml:space="preserve">, os serviços cuja experiência se pretende comprovar e o seu respectivo quantitativo. </w:t>
      </w:r>
    </w:p>
    <w:p w14:paraId="172ED94A" w14:textId="77777777" w:rsidR="00D25EB6" w:rsidRPr="004D4479" w:rsidRDefault="00D25EB6" w:rsidP="00D25EB6">
      <w:pPr>
        <w:pStyle w:val="Default"/>
        <w:spacing w:line="360" w:lineRule="auto"/>
        <w:jc w:val="both"/>
      </w:pPr>
    </w:p>
    <w:p w14:paraId="7B52BB4E" w14:textId="77777777" w:rsidR="00D25EB6" w:rsidRDefault="00D25EB6" w:rsidP="00D25EB6">
      <w:pPr>
        <w:pStyle w:val="Default"/>
        <w:spacing w:line="360" w:lineRule="auto"/>
        <w:jc w:val="both"/>
      </w:pPr>
      <w:r w:rsidRPr="00552C7D">
        <w:t xml:space="preserve">Serão aceitos atestados ou outros documentos hábeis emitidos por entidades estrangeiras quando acompanhados de tradução para o português, salvo se comprovada a inidoneidade da entidade emissora. </w:t>
      </w:r>
    </w:p>
    <w:p w14:paraId="2FE88DDB" w14:textId="77777777" w:rsidR="00D25EB6" w:rsidRPr="00552C7D" w:rsidRDefault="00D25EB6" w:rsidP="00D25EB6">
      <w:pPr>
        <w:pStyle w:val="Default"/>
        <w:spacing w:line="360" w:lineRule="auto"/>
        <w:jc w:val="both"/>
      </w:pPr>
    </w:p>
    <w:p w14:paraId="0796E167" w14:textId="77777777" w:rsidR="00D25EB6" w:rsidRDefault="00D25EB6" w:rsidP="00D25EB6">
      <w:pPr>
        <w:pStyle w:val="Default"/>
        <w:spacing w:line="360" w:lineRule="auto"/>
        <w:jc w:val="both"/>
      </w:pPr>
      <w:r w:rsidRPr="00552C7D">
        <w:t xml:space="preserve">Os atestados de capacidade técnica poderão ser apresentados em nome da matriz ou da filial da licitante. </w:t>
      </w:r>
    </w:p>
    <w:p w14:paraId="4251F3E6" w14:textId="77777777" w:rsidR="00D25EB6" w:rsidRPr="007F09FF" w:rsidRDefault="00D25EB6" w:rsidP="00D25EB6">
      <w:pPr>
        <w:pBdr>
          <w:bottom w:val="single" w:sz="4" w:space="1" w:color="auto"/>
        </w:pBdr>
        <w:autoSpaceDE w:val="0"/>
        <w:autoSpaceDN w:val="0"/>
        <w:adjustRightInd w:val="0"/>
        <w:spacing w:line="360" w:lineRule="auto"/>
        <w:rPr>
          <w:rFonts w:ascii="Calibri" w:hAnsi="Calibri" w:cs="Calibri"/>
          <w:color w:val="000000"/>
        </w:rPr>
      </w:pPr>
    </w:p>
    <w:p w14:paraId="5D06A355" w14:textId="77777777" w:rsidR="00D25EB6" w:rsidRDefault="00D25EB6" w:rsidP="00D25EB6">
      <w:pPr>
        <w:jc w:val="both"/>
        <w:rPr>
          <w:rFonts w:ascii="Arial" w:hAnsi="Arial" w:cs="Arial"/>
          <w:color w:val="000000"/>
          <w:sz w:val="16"/>
          <w:szCs w:val="16"/>
        </w:rPr>
      </w:pPr>
      <w:r>
        <w:rPr>
          <w:rFonts w:ascii="Arial" w:hAnsi="Arial" w:cs="Arial"/>
          <w:color w:val="000000"/>
          <w:sz w:val="16"/>
          <w:szCs w:val="16"/>
          <w:vertAlign w:val="superscript"/>
        </w:rPr>
        <w:t>1</w:t>
      </w:r>
      <w:r w:rsidRPr="007F09FF">
        <w:rPr>
          <w:rFonts w:ascii="Arial" w:hAnsi="Arial" w:cs="Arial"/>
          <w:color w:val="000000"/>
          <w:sz w:val="16"/>
          <w:szCs w:val="16"/>
          <w:vertAlign w:val="superscript"/>
        </w:rPr>
        <w:t xml:space="preserve"> </w:t>
      </w:r>
      <w:r w:rsidRPr="007F09FF">
        <w:rPr>
          <w:rFonts w:ascii="Arial" w:hAnsi="Arial" w:cs="Arial"/>
          <w:color w:val="000000"/>
          <w:sz w:val="16"/>
          <w:szCs w:val="16"/>
        </w:rPr>
        <w:t>Quanto ao tema, a Súmula PGE nº 07 preceitua: “É vedada a limitação ao número de atestados ou a vedação de somatório dos quantitativos de atestados distintos, para efeito de comprovação da capacidade técnico-operacional das licitantes, ressalvada a hipótese de as peculiaridades do serviço assim exigirem, caso em que deve instruir os autos administrativos a correspondente justificativa técnica”.</w:t>
      </w:r>
    </w:p>
    <w:p w14:paraId="5B445F5B" w14:textId="77777777" w:rsidR="002650A7" w:rsidRDefault="002650A7" w:rsidP="00D25EB6">
      <w:pPr>
        <w:spacing w:line="360" w:lineRule="auto"/>
        <w:jc w:val="both"/>
        <w:rPr>
          <w:rFonts w:ascii="Arial" w:hAnsi="Arial" w:cs="Arial"/>
        </w:rPr>
      </w:pPr>
    </w:p>
    <w:p w14:paraId="11121609" w14:textId="77777777" w:rsidR="00D25EB6" w:rsidRDefault="00D25EB6" w:rsidP="00D25EB6">
      <w:pPr>
        <w:pStyle w:val="Default"/>
        <w:spacing w:line="360" w:lineRule="auto"/>
        <w:jc w:val="both"/>
      </w:pPr>
      <w:r w:rsidRPr="00552C7D">
        <w:t>Não serão aceitos atestados emitidos pela licitante, em seu próprio nome, nem qualquer outro em desacordo com as exigências do Edital.</w:t>
      </w:r>
    </w:p>
    <w:p w14:paraId="7DE406FF" w14:textId="77777777" w:rsidR="00D25EB6" w:rsidRDefault="00D25EB6" w:rsidP="00D25EB6">
      <w:pPr>
        <w:pStyle w:val="Default"/>
        <w:spacing w:line="360" w:lineRule="auto"/>
        <w:jc w:val="both"/>
      </w:pPr>
    </w:p>
    <w:p w14:paraId="2FED5987" w14:textId="77777777" w:rsidR="00D25EB6" w:rsidRPr="00552C7D" w:rsidRDefault="00D25EB6" w:rsidP="00D25EB6">
      <w:pPr>
        <w:pStyle w:val="Default"/>
        <w:spacing w:line="360" w:lineRule="auto"/>
        <w:jc w:val="both"/>
      </w:pPr>
      <w:r w:rsidRPr="00552C7D">
        <w:t xml:space="preserve">Se a certidão e/ou atestado não for emitida pela Contratante principal da obra ou do serviço de engenharia (pessoa jurídica de direito público ou privado), deverá ser juntada à documentação pelo menos um dos seguintes documentos: </w:t>
      </w:r>
    </w:p>
    <w:p w14:paraId="3F90514E" w14:textId="77777777" w:rsidR="00D25EB6" w:rsidRPr="00552C7D" w:rsidRDefault="00D25EB6" w:rsidP="00D25EB6">
      <w:pPr>
        <w:spacing w:line="360" w:lineRule="auto"/>
        <w:jc w:val="both"/>
        <w:rPr>
          <w:rFonts w:ascii="Arial" w:hAnsi="Arial" w:cs="Arial"/>
          <w:color w:val="000000"/>
        </w:rPr>
      </w:pPr>
    </w:p>
    <w:p w14:paraId="1E8BFF32" w14:textId="77777777" w:rsidR="00D25EB6" w:rsidRDefault="00D25EB6" w:rsidP="00D25EB6">
      <w:pPr>
        <w:pStyle w:val="Default"/>
        <w:numPr>
          <w:ilvl w:val="0"/>
          <w:numId w:val="4"/>
        </w:numPr>
        <w:spacing w:line="360" w:lineRule="auto"/>
        <w:jc w:val="both"/>
      </w:pPr>
      <w:r w:rsidRPr="00552C7D">
        <w:t xml:space="preserve">Declaração formal do </w:t>
      </w:r>
      <w:r w:rsidRPr="00552C7D">
        <w:rPr>
          <w:b/>
          <w:bCs/>
        </w:rPr>
        <w:t xml:space="preserve">CONTRATANTE </w:t>
      </w:r>
      <w:r w:rsidRPr="00552C7D">
        <w:t xml:space="preserve">principal confirmando que a licitante participou da execução do serviço objeto do contrato; </w:t>
      </w:r>
    </w:p>
    <w:p w14:paraId="7BC9DD2E" w14:textId="77777777" w:rsidR="00D25EB6" w:rsidRPr="00552C7D" w:rsidRDefault="00D25EB6" w:rsidP="00D25EB6">
      <w:pPr>
        <w:pStyle w:val="Default"/>
        <w:spacing w:line="360" w:lineRule="auto"/>
        <w:ind w:left="720"/>
        <w:jc w:val="both"/>
      </w:pPr>
    </w:p>
    <w:p w14:paraId="0A371A83" w14:textId="77777777" w:rsidR="00D25EB6" w:rsidRDefault="00D25EB6" w:rsidP="00D25EB6">
      <w:pPr>
        <w:pStyle w:val="Default"/>
        <w:numPr>
          <w:ilvl w:val="0"/>
          <w:numId w:val="4"/>
        </w:numPr>
        <w:spacing w:line="360" w:lineRule="auto"/>
        <w:jc w:val="both"/>
      </w:pPr>
      <w:r w:rsidRPr="00552C7D">
        <w:t xml:space="preserve">Autorização da subcontratação pelo </w:t>
      </w:r>
      <w:r w:rsidRPr="00552C7D">
        <w:rPr>
          <w:b/>
          <w:bCs/>
        </w:rPr>
        <w:t xml:space="preserve">CONTRATANTE </w:t>
      </w:r>
      <w:r w:rsidRPr="00552C7D">
        <w:t xml:space="preserve">principal, em que conste o nome da licitante subcontratada para o qual se está emitindo o atestado; </w:t>
      </w:r>
    </w:p>
    <w:p w14:paraId="7F00BD2C" w14:textId="77777777" w:rsidR="00D25EB6" w:rsidRDefault="00D25EB6" w:rsidP="00D25EB6">
      <w:pPr>
        <w:pStyle w:val="PargrafodaLista"/>
        <w:spacing w:line="360" w:lineRule="auto"/>
      </w:pPr>
    </w:p>
    <w:p w14:paraId="5A6639EB" w14:textId="77777777" w:rsidR="00D25EB6" w:rsidRDefault="00D25EB6" w:rsidP="00D25EB6">
      <w:pPr>
        <w:pStyle w:val="Default"/>
        <w:numPr>
          <w:ilvl w:val="0"/>
          <w:numId w:val="4"/>
        </w:numPr>
        <w:spacing w:line="360" w:lineRule="auto"/>
        <w:jc w:val="both"/>
      </w:pPr>
      <w:r w:rsidRPr="00552C7D">
        <w:t>Contrato firmado entre contratado principal e a licitante subcontratada, devidamente registrado no CREA ou CAU.</w:t>
      </w:r>
    </w:p>
    <w:p w14:paraId="1865CBE9" w14:textId="77777777" w:rsidR="00D25EB6" w:rsidRPr="00552C7D" w:rsidRDefault="00D25EB6" w:rsidP="00D25EB6">
      <w:pPr>
        <w:pStyle w:val="Default"/>
        <w:spacing w:line="360" w:lineRule="auto"/>
        <w:jc w:val="both"/>
      </w:pPr>
      <w:r w:rsidRPr="00552C7D">
        <w:t xml:space="preserve">A licitante disponibilizará todas as informações necessárias à comprovação da legitimidade dos atestados, apresentando, quando solicitado pelo Agente de Contratação, cópia do contrato que deu suporte à contratação, endereço atual da </w:t>
      </w:r>
      <w:r w:rsidRPr="00552C7D">
        <w:lastRenderedPageBreak/>
        <w:t xml:space="preserve">contratante e local em que foi executado o objeto contratado, entre outros documentos. </w:t>
      </w:r>
    </w:p>
    <w:p w14:paraId="144C71A7" w14:textId="77777777" w:rsidR="00D25EB6" w:rsidRDefault="00D25EB6" w:rsidP="00D25EB6">
      <w:pPr>
        <w:spacing w:line="360" w:lineRule="auto"/>
        <w:jc w:val="both"/>
        <w:rPr>
          <w:rFonts w:ascii="Arial" w:hAnsi="Arial" w:cs="Arial"/>
          <w:b/>
          <w:bCs/>
        </w:rPr>
      </w:pPr>
    </w:p>
    <w:p w14:paraId="53B0DC7F" w14:textId="77777777" w:rsidR="00D25EB6" w:rsidRPr="004D4479" w:rsidRDefault="00D25EB6" w:rsidP="00D25EB6">
      <w:pPr>
        <w:pStyle w:val="Default"/>
        <w:spacing w:line="360" w:lineRule="auto"/>
        <w:jc w:val="both"/>
      </w:pPr>
      <w:r w:rsidRPr="004D4479">
        <w:rPr>
          <w:b/>
          <w:bCs/>
        </w:rPr>
        <w:t>Qualificação técnico-</w:t>
      </w:r>
      <w:r>
        <w:rPr>
          <w:b/>
          <w:bCs/>
        </w:rPr>
        <w:t>profissional:</w:t>
      </w:r>
      <w:r w:rsidRPr="004D4479">
        <w:rPr>
          <w:b/>
          <w:bCs/>
        </w:rPr>
        <w:t xml:space="preserve"> </w:t>
      </w:r>
    </w:p>
    <w:p w14:paraId="4307E341" w14:textId="77777777" w:rsidR="00D25EB6" w:rsidRDefault="00D25EB6" w:rsidP="00D25EB6">
      <w:pPr>
        <w:spacing w:line="360" w:lineRule="auto"/>
        <w:jc w:val="both"/>
        <w:rPr>
          <w:rFonts w:ascii="Arial" w:hAnsi="Arial" w:cs="Arial"/>
        </w:rPr>
      </w:pPr>
      <w:r w:rsidRPr="00552C7D">
        <w:rPr>
          <w:rFonts w:ascii="Arial" w:hAnsi="Arial" w:cs="Arial"/>
        </w:rPr>
        <w:t>Para fins de qualificação técnico-profissional, a licitante deverá comprovar que possui, em seu quadro, na data de apresentação da proposta, profissionais de nível superior, ou outro(s), devidamente registrado(s) no CREA ou CAU, que conjuntamente atendam à habilitação mínima, com experiência comprovada, mediante a apresentação de Certidão de Acervo Técnico - CAT , acompanhada do respectivo atestado, expedida pelo (CREA ou CAU – Depende da especialidade do profissional) da(s) região (</w:t>
      </w:r>
      <w:proofErr w:type="spellStart"/>
      <w:r w:rsidRPr="00552C7D">
        <w:rPr>
          <w:rFonts w:ascii="Arial" w:hAnsi="Arial" w:cs="Arial"/>
        </w:rPr>
        <w:t>ões</w:t>
      </w:r>
      <w:proofErr w:type="spellEnd"/>
      <w:r w:rsidRPr="00552C7D">
        <w:rPr>
          <w:rFonts w:ascii="Arial" w:hAnsi="Arial" w:cs="Arial"/>
        </w:rPr>
        <w:t>) onde o(s) serviço(s) tenha(m) sido realizado(s), indicando como itens de maior relevância o que segue: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08"/>
        <w:gridCol w:w="6947"/>
      </w:tblGrid>
      <w:tr w:rsidR="00D25EB6" w:rsidRPr="002650A7" w14:paraId="18D24374" w14:textId="77777777" w:rsidTr="00D25EB6">
        <w:trPr>
          <w:trHeight w:val="936"/>
        </w:trPr>
        <w:tc>
          <w:tcPr>
            <w:tcW w:w="1164" w:type="pct"/>
            <w:shd w:val="clear" w:color="000000" w:fill="E2EFDA"/>
            <w:vAlign w:val="center"/>
            <w:hideMark/>
          </w:tcPr>
          <w:p w14:paraId="4A369875" w14:textId="77777777" w:rsidR="00D25EB6" w:rsidRPr="002650A7" w:rsidRDefault="00D25EB6" w:rsidP="00E36A8C">
            <w:pPr>
              <w:jc w:val="center"/>
              <w:rPr>
                <w:rFonts w:ascii="Arial" w:eastAsia="Times New Roman" w:hAnsi="Arial" w:cs="Arial"/>
                <w:b/>
                <w:bCs/>
                <w:sz w:val="20"/>
                <w:szCs w:val="20"/>
                <w:lang w:eastAsia="pt-BR"/>
              </w:rPr>
            </w:pPr>
            <w:r>
              <w:rPr>
                <w:rFonts w:ascii="Arial" w:eastAsia="Times New Roman" w:hAnsi="Arial" w:cs="Arial"/>
                <w:b/>
                <w:bCs/>
                <w:sz w:val="20"/>
                <w:szCs w:val="20"/>
                <w:lang w:eastAsia="pt-BR"/>
              </w:rPr>
              <w:t>Item</w:t>
            </w:r>
          </w:p>
        </w:tc>
        <w:tc>
          <w:tcPr>
            <w:tcW w:w="3836" w:type="pct"/>
            <w:shd w:val="clear" w:color="000000" w:fill="E2EFDA"/>
            <w:vAlign w:val="center"/>
            <w:hideMark/>
          </w:tcPr>
          <w:p w14:paraId="2B839BD8" w14:textId="77777777" w:rsidR="00D25EB6" w:rsidRPr="002650A7" w:rsidRDefault="00D25EB6" w:rsidP="00E36A8C">
            <w:pPr>
              <w:rPr>
                <w:rFonts w:ascii="Arial" w:eastAsia="Times New Roman" w:hAnsi="Arial" w:cs="Arial"/>
                <w:b/>
                <w:bCs/>
                <w:sz w:val="20"/>
                <w:szCs w:val="20"/>
                <w:lang w:eastAsia="pt-BR"/>
              </w:rPr>
            </w:pPr>
            <w:r w:rsidRPr="002650A7">
              <w:rPr>
                <w:rFonts w:ascii="Arial" w:eastAsia="Times New Roman" w:hAnsi="Arial" w:cs="Arial"/>
                <w:b/>
                <w:bCs/>
                <w:sz w:val="20"/>
                <w:szCs w:val="20"/>
                <w:lang w:eastAsia="pt-BR"/>
              </w:rPr>
              <w:t>Descrição</w:t>
            </w:r>
          </w:p>
        </w:tc>
      </w:tr>
      <w:tr w:rsidR="00D25EB6" w:rsidRPr="002650A7" w14:paraId="56494CA1" w14:textId="77777777" w:rsidTr="00D25EB6">
        <w:trPr>
          <w:trHeight w:val="519"/>
        </w:trPr>
        <w:tc>
          <w:tcPr>
            <w:tcW w:w="1164" w:type="pct"/>
            <w:shd w:val="clear" w:color="auto" w:fill="auto"/>
            <w:vAlign w:val="center"/>
            <w:hideMark/>
          </w:tcPr>
          <w:p w14:paraId="55726BCB" w14:textId="77777777" w:rsidR="00D25EB6" w:rsidRPr="002650A7" w:rsidRDefault="00D25EB6" w:rsidP="00E36A8C">
            <w:pPr>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w:t>
            </w:r>
          </w:p>
        </w:tc>
        <w:tc>
          <w:tcPr>
            <w:tcW w:w="3836" w:type="pct"/>
            <w:shd w:val="clear" w:color="auto" w:fill="auto"/>
            <w:vAlign w:val="center"/>
            <w:hideMark/>
          </w:tcPr>
          <w:p w14:paraId="219E1C7F" w14:textId="77777777" w:rsidR="00D25EB6" w:rsidRPr="002650A7" w:rsidRDefault="00D25EB6" w:rsidP="00E36A8C">
            <w:pPr>
              <w:rPr>
                <w:rFonts w:ascii="Arial" w:eastAsia="Times New Roman" w:hAnsi="Arial" w:cs="Arial"/>
                <w:color w:val="000000"/>
                <w:sz w:val="20"/>
                <w:szCs w:val="20"/>
                <w:lang w:eastAsia="pt-BR"/>
              </w:rPr>
            </w:pPr>
            <w:r w:rsidRPr="002650A7">
              <w:rPr>
                <w:rFonts w:ascii="Arial" w:eastAsia="Times New Roman" w:hAnsi="Arial" w:cs="Arial"/>
                <w:color w:val="000000"/>
                <w:sz w:val="20"/>
                <w:szCs w:val="20"/>
                <w:lang w:eastAsia="pt-BR"/>
              </w:rPr>
              <w:t>Concreto asfáltico - faixa C - areia e brita comerciais</w:t>
            </w:r>
          </w:p>
        </w:tc>
      </w:tr>
      <w:tr w:rsidR="00D25EB6" w:rsidRPr="002650A7" w14:paraId="1C536499" w14:textId="77777777" w:rsidTr="00D25EB6">
        <w:trPr>
          <w:trHeight w:val="1041"/>
        </w:trPr>
        <w:tc>
          <w:tcPr>
            <w:tcW w:w="1164" w:type="pct"/>
            <w:shd w:val="clear" w:color="auto" w:fill="auto"/>
            <w:vAlign w:val="center"/>
            <w:hideMark/>
          </w:tcPr>
          <w:p w14:paraId="550DAB4E" w14:textId="77777777" w:rsidR="00D25EB6" w:rsidRPr="002650A7" w:rsidRDefault="00D25EB6" w:rsidP="00E36A8C">
            <w:pPr>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w:t>
            </w:r>
          </w:p>
        </w:tc>
        <w:tc>
          <w:tcPr>
            <w:tcW w:w="3836" w:type="pct"/>
            <w:shd w:val="clear" w:color="auto" w:fill="auto"/>
            <w:vAlign w:val="center"/>
            <w:hideMark/>
          </w:tcPr>
          <w:p w14:paraId="0871C1FB" w14:textId="77777777" w:rsidR="00D25EB6" w:rsidRPr="002650A7" w:rsidRDefault="00D25EB6" w:rsidP="00E36A8C">
            <w:pPr>
              <w:rPr>
                <w:rFonts w:ascii="Arial" w:eastAsia="Times New Roman" w:hAnsi="Arial" w:cs="Arial"/>
                <w:color w:val="000000"/>
                <w:sz w:val="20"/>
                <w:szCs w:val="20"/>
                <w:lang w:eastAsia="pt-BR"/>
              </w:rPr>
            </w:pPr>
            <w:r w:rsidRPr="002650A7">
              <w:rPr>
                <w:rFonts w:ascii="Arial" w:eastAsia="Times New Roman" w:hAnsi="Arial" w:cs="Arial"/>
                <w:color w:val="000000"/>
                <w:sz w:val="20"/>
                <w:szCs w:val="20"/>
                <w:lang w:eastAsia="pt-BR"/>
              </w:rPr>
              <w:t>ASSENTAMENTO DE GUIA (MEIO-FIO) EM TRECHO RETO, CONFECCIONADA EM CONCRETO PRÉ-FABRICADO, DIMENSÕES 100X15X13X30 CM (COMPRIMENTO X BASE INFERIOR X BASE SUPERIOR X ALTURA). AF_01/2024</w:t>
            </w:r>
          </w:p>
        </w:tc>
      </w:tr>
    </w:tbl>
    <w:p w14:paraId="2B7DF35C" w14:textId="77777777" w:rsidR="00D25EB6" w:rsidRDefault="00D25EB6" w:rsidP="00D25EB6">
      <w:pPr>
        <w:pStyle w:val="Default"/>
        <w:jc w:val="both"/>
      </w:pPr>
    </w:p>
    <w:p w14:paraId="4DF56DCE" w14:textId="4C2B12D3" w:rsidR="00D25EB6" w:rsidRDefault="00D25EB6" w:rsidP="00D25EB6">
      <w:pPr>
        <w:pStyle w:val="Default"/>
        <w:spacing w:line="360" w:lineRule="auto"/>
        <w:jc w:val="both"/>
      </w:pPr>
      <w:r w:rsidRPr="00984589">
        <w:t xml:space="preserve">A comprovação do vínculo do profissional detentor do atestado técnico poderá ser feita pelas seguintes formas: no caso de empregado da empresa, por meio da Carteira de Trabalho e Previdência Social; no caso de sócio ou dirigente, através do contrato/estatuto social; no caso de prestador de serviços, mediante contrato escrito firmado com o licitante ou declaração de compromisso de vinculação futura, caso a licitante se sagre vencedora do certame. </w:t>
      </w:r>
    </w:p>
    <w:p w14:paraId="5B825BA4" w14:textId="77777777" w:rsidR="00D25EB6" w:rsidRPr="00984589" w:rsidRDefault="00D25EB6" w:rsidP="00D25EB6">
      <w:pPr>
        <w:pStyle w:val="Default"/>
        <w:spacing w:line="360" w:lineRule="auto"/>
        <w:jc w:val="both"/>
      </w:pPr>
    </w:p>
    <w:p w14:paraId="33027A52" w14:textId="77777777" w:rsidR="00D25EB6" w:rsidRDefault="00D25EB6" w:rsidP="00D25EB6">
      <w:pPr>
        <w:pStyle w:val="Default"/>
        <w:spacing w:line="360" w:lineRule="auto"/>
        <w:jc w:val="both"/>
      </w:pPr>
      <w:r w:rsidRPr="00984589">
        <w:t xml:space="preserve">Não serão admitidos atestados de responsabilidade técnica de profissionais que tenham dado causa à aplicação das sanções previstas nos incisos III e IV do caput do art. 156 da Lei Federal nº 14.133/2021, em decorrência de orientação proposta, de prescrição técnica ou de qualquer ato profissional de sua responsabilidade. </w:t>
      </w:r>
    </w:p>
    <w:p w14:paraId="011B6A2B" w14:textId="77777777" w:rsidR="00D25EB6" w:rsidRPr="00984589" w:rsidRDefault="00D25EB6" w:rsidP="00D25EB6">
      <w:pPr>
        <w:pStyle w:val="Default"/>
        <w:spacing w:line="360" w:lineRule="auto"/>
        <w:jc w:val="both"/>
      </w:pPr>
    </w:p>
    <w:p w14:paraId="13C4A6F3" w14:textId="77777777" w:rsidR="00D25EB6" w:rsidRDefault="00D25EB6" w:rsidP="00D25EB6">
      <w:pPr>
        <w:pStyle w:val="Default"/>
        <w:spacing w:line="360" w:lineRule="auto"/>
        <w:jc w:val="both"/>
      </w:pPr>
      <w:r w:rsidRPr="00984589">
        <w:lastRenderedPageBreak/>
        <w:t xml:space="preserve">Os profissionais indicados pelo licitante na forma do item </w:t>
      </w:r>
      <w:r w:rsidRPr="00984589">
        <w:rPr>
          <w:color w:val="FF0000"/>
        </w:rPr>
        <w:t xml:space="preserve">XX.X.XX </w:t>
      </w:r>
      <w:r w:rsidRPr="00984589">
        <w:t xml:space="preserve">deverão participar da execução dos serviços objeto desta licitação, e só será admitida a sua substituição por profissionais de experiência equivalente ou superior, desde que aprovada pela Administração. </w:t>
      </w:r>
    </w:p>
    <w:p w14:paraId="7A457C03" w14:textId="77777777" w:rsidR="00D25EB6" w:rsidRPr="00984589" w:rsidRDefault="00D25EB6" w:rsidP="00D25EB6">
      <w:pPr>
        <w:pStyle w:val="Default"/>
        <w:spacing w:line="360" w:lineRule="auto"/>
        <w:jc w:val="both"/>
      </w:pPr>
    </w:p>
    <w:p w14:paraId="56B36C39" w14:textId="77777777" w:rsidR="00D25EB6" w:rsidRDefault="00D25EB6" w:rsidP="00D25EB6">
      <w:pPr>
        <w:pStyle w:val="Default"/>
        <w:spacing w:line="360" w:lineRule="auto"/>
        <w:jc w:val="both"/>
      </w:pPr>
      <w:r w:rsidRPr="00984589">
        <w:t xml:space="preserve">Declaração emitida pela licitante atestando que tomou conhecimento de todas as informações e das condições locais para o cumprimento das obrigações objeto da licitação, conforme Anexo </w:t>
      </w:r>
      <w:r w:rsidRPr="00984589">
        <w:rPr>
          <w:color w:val="FF0000"/>
        </w:rPr>
        <w:t>XXX</w:t>
      </w:r>
      <w:r w:rsidRPr="00984589">
        <w:t xml:space="preserve">, assegurado o direito de realização de vistoria prévia, por solicitação da licitante, mediante agendamento, na forma prevista no Projeto Básico, que em caso de realização deverá ser encaminhada juntamente com a documentação habilitatória a declaração disponibilizada no Anexo </w:t>
      </w:r>
      <w:r w:rsidRPr="00984589">
        <w:rPr>
          <w:color w:val="FF0000"/>
        </w:rPr>
        <w:t>XX</w:t>
      </w:r>
      <w:r w:rsidRPr="00984589">
        <w:t xml:space="preserve">. </w:t>
      </w:r>
    </w:p>
    <w:p w14:paraId="3C4BA2F2" w14:textId="77777777" w:rsidR="00D25EB6" w:rsidRPr="00984589" w:rsidRDefault="00D25EB6" w:rsidP="00D25EB6">
      <w:pPr>
        <w:pStyle w:val="Default"/>
        <w:spacing w:line="360" w:lineRule="auto"/>
        <w:jc w:val="both"/>
      </w:pPr>
    </w:p>
    <w:p w14:paraId="3CB6E865" w14:textId="77777777" w:rsidR="00D25EB6" w:rsidRDefault="00D25EB6" w:rsidP="00D25EB6">
      <w:pPr>
        <w:pStyle w:val="Default"/>
        <w:spacing w:line="360" w:lineRule="auto"/>
        <w:jc w:val="both"/>
      </w:pPr>
      <w:r w:rsidRPr="00984589">
        <w:t xml:space="preserve">Serão disponibilizados data e horário diferentes aos interessados em realizar a vistoria prévia. </w:t>
      </w:r>
    </w:p>
    <w:p w14:paraId="4FFE334C" w14:textId="77777777" w:rsidR="00D25EB6" w:rsidRPr="00984589" w:rsidRDefault="00D25EB6" w:rsidP="00D25EB6">
      <w:pPr>
        <w:pStyle w:val="Default"/>
        <w:spacing w:line="360" w:lineRule="auto"/>
        <w:jc w:val="both"/>
      </w:pPr>
    </w:p>
    <w:p w14:paraId="6602C4D2" w14:textId="77777777" w:rsidR="00D25EB6" w:rsidRDefault="00D25EB6" w:rsidP="00D25EB6">
      <w:pPr>
        <w:pStyle w:val="Default"/>
        <w:spacing w:line="360" w:lineRule="auto"/>
        <w:jc w:val="both"/>
      </w:pPr>
      <w:r w:rsidRPr="00984589">
        <w:t xml:space="preserve">Para a vistoria, o representante legal da empresa ou responsável técnico deverá estar devidamente identificado, apresentando documento de identidade civil e documento expedido pela empresa comprovando sua habilitação para a realização da vistoria. </w:t>
      </w:r>
    </w:p>
    <w:p w14:paraId="1345A0CE" w14:textId="77777777" w:rsidR="00D25EB6" w:rsidRPr="00984589" w:rsidRDefault="00D25EB6" w:rsidP="00D25EB6">
      <w:pPr>
        <w:pStyle w:val="Default"/>
        <w:spacing w:line="360" w:lineRule="auto"/>
        <w:jc w:val="both"/>
      </w:pPr>
    </w:p>
    <w:p w14:paraId="7136C39E" w14:textId="77777777" w:rsidR="00D25EB6" w:rsidRPr="00984589" w:rsidRDefault="00D25EB6" w:rsidP="00D25EB6">
      <w:pPr>
        <w:spacing w:line="360" w:lineRule="auto"/>
        <w:jc w:val="both"/>
        <w:rPr>
          <w:rFonts w:ascii="Arial" w:hAnsi="Arial" w:cs="Arial"/>
        </w:rPr>
      </w:pPr>
      <w:r w:rsidRPr="00984589">
        <w:rPr>
          <w:rFonts w:ascii="Arial" w:hAnsi="Arial" w:cs="Arial"/>
        </w:rPr>
        <w:t xml:space="preserve">Caso a licitante opte por não realizar a vistoria, deverá apresentar declaração formal assinada por seu responsável técnico acerca do conhecimento pleno das condições e peculiaridades da contratação, conforme Anexo </w:t>
      </w:r>
      <w:r w:rsidRPr="00984589">
        <w:rPr>
          <w:rFonts w:ascii="Arial" w:hAnsi="Arial" w:cs="Arial"/>
          <w:color w:val="FF0000"/>
        </w:rPr>
        <w:t>XX</w:t>
      </w:r>
      <w:r w:rsidRPr="00984589">
        <w:rPr>
          <w:rFonts w:ascii="Arial" w:hAnsi="Arial" w:cs="Arial"/>
        </w:rPr>
        <w:t>.</w:t>
      </w:r>
    </w:p>
    <w:p w14:paraId="078E987B" w14:textId="77777777" w:rsidR="002650A7" w:rsidRDefault="002650A7" w:rsidP="00D25EB6">
      <w:pPr>
        <w:spacing w:line="360" w:lineRule="auto"/>
        <w:jc w:val="both"/>
        <w:rPr>
          <w:rFonts w:ascii="Arial" w:hAnsi="Arial" w:cs="Arial"/>
        </w:rPr>
      </w:pPr>
    </w:p>
    <w:p w14:paraId="03128256" w14:textId="77777777" w:rsidR="00D25EB6" w:rsidRPr="00D25EB6" w:rsidRDefault="00D25EB6" w:rsidP="00D25EB6">
      <w:pPr>
        <w:spacing w:line="360" w:lineRule="auto"/>
        <w:jc w:val="both"/>
        <w:rPr>
          <w:rFonts w:ascii="Arial" w:hAnsi="Arial" w:cs="Arial"/>
        </w:rPr>
      </w:pPr>
    </w:p>
    <w:tbl>
      <w:tblPr>
        <w:tblW w:w="8400" w:type="dxa"/>
        <w:tblCellMar>
          <w:left w:w="70" w:type="dxa"/>
          <w:right w:w="70" w:type="dxa"/>
        </w:tblCellMar>
        <w:tblLook w:val="04A0" w:firstRow="1" w:lastRow="0" w:firstColumn="1" w:lastColumn="0" w:noHBand="0" w:noVBand="1"/>
      </w:tblPr>
      <w:tblGrid>
        <w:gridCol w:w="8400"/>
      </w:tblGrid>
      <w:tr w:rsidR="00D25EB6" w:rsidRPr="00D25EB6" w14:paraId="5756FE27" w14:textId="77777777" w:rsidTr="00D25EB6">
        <w:trPr>
          <w:trHeight w:val="312"/>
        </w:trPr>
        <w:tc>
          <w:tcPr>
            <w:tcW w:w="8400" w:type="dxa"/>
            <w:tcBorders>
              <w:top w:val="nil"/>
              <w:left w:val="nil"/>
              <w:bottom w:val="nil"/>
              <w:right w:val="nil"/>
            </w:tcBorders>
            <w:shd w:val="clear" w:color="auto" w:fill="auto"/>
            <w:noWrap/>
            <w:vAlign w:val="center"/>
            <w:hideMark/>
          </w:tcPr>
          <w:p w14:paraId="4AD137D0" w14:textId="77777777" w:rsidR="00D25EB6" w:rsidRPr="00D25EB6" w:rsidRDefault="00D25EB6" w:rsidP="00D25EB6">
            <w:pPr>
              <w:jc w:val="center"/>
              <w:rPr>
                <w:rFonts w:ascii="Arial Narrow" w:eastAsia="Times New Roman" w:hAnsi="Arial Narrow" w:cs="Arial"/>
                <w:b/>
                <w:bCs/>
                <w:color w:val="000000"/>
                <w:lang w:eastAsia="pt-BR"/>
              </w:rPr>
            </w:pPr>
            <w:r w:rsidRPr="00D25EB6">
              <w:rPr>
                <w:rFonts w:ascii="Arial Narrow" w:eastAsia="Times New Roman" w:hAnsi="Arial Narrow" w:cs="Arial"/>
                <w:b/>
                <w:bCs/>
                <w:color w:val="000000"/>
                <w:lang w:eastAsia="pt-BR"/>
              </w:rPr>
              <w:t>CLEYTON DA SILVA ENGENHARIA – ElRELl.</w:t>
            </w:r>
          </w:p>
        </w:tc>
      </w:tr>
      <w:tr w:rsidR="00D25EB6" w:rsidRPr="00D25EB6" w14:paraId="08088007" w14:textId="77777777" w:rsidTr="00D25EB6">
        <w:trPr>
          <w:trHeight w:val="312"/>
        </w:trPr>
        <w:tc>
          <w:tcPr>
            <w:tcW w:w="8400" w:type="dxa"/>
            <w:tcBorders>
              <w:top w:val="nil"/>
              <w:left w:val="nil"/>
              <w:bottom w:val="nil"/>
              <w:right w:val="nil"/>
            </w:tcBorders>
            <w:shd w:val="clear" w:color="auto" w:fill="auto"/>
            <w:noWrap/>
            <w:vAlign w:val="bottom"/>
            <w:hideMark/>
          </w:tcPr>
          <w:p w14:paraId="3F6104F8" w14:textId="77777777" w:rsidR="00D25EB6" w:rsidRPr="00D25EB6" w:rsidRDefault="00D25EB6" w:rsidP="00D25EB6">
            <w:pPr>
              <w:jc w:val="center"/>
              <w:rPr>
                <w:rFonts w:ascii="Arial Narrow" w:eastAsia="Times New Roman" w:hAnsi="Arial Narrow" w:cs="Arial"/>
                <w:color w:val="000000"/>
                <w:lang w:eastAsia="pt-BR"/>
              </w:rPr>
            </w:pPr>
            <w:r w:rsidRPr="00D25EB6">
              <w:rPr>
                <w:rFonts w:ascii="Arial Narrow" w:eastAsia="Times New Roman" w:hAnsi="Arial Narrow" w:cs="Arial"/>
                <w:color w:val="000000"/>
                <w:lang w:eastAsia="pt-BR"/>
              </w:rPr>
              <w:t>Cleyton da Silva</w:t>
            </w:r>
          </w:p>
        </w:tc>
      </w:tr>
      <w:tr w:rsidR="00D25EB6" w:rsidRPr="00D25EB6" w14:paraId="110BD6B9" w14:textId="77777777" w:rsidTr="00D25EB6">
        <w:trPr>
          <w:trHeight w:val="312"/>
        </w:trPr>
        <w:tc>
          <w:tcPr>
            <w:tcW w:w="8400" w:type="dxa"/>
            <w:tcBorders>
              <w:top w:val="nil"/>
              <w:left w:val="nil"/>
              <w:bottom w:val="nil"/>
              <w:right w:val="nil"/>
            </w:tcBorders>
            <w:shd w:val="clear" w:color="auto" w:fill="auto"/>
            <w:noWrap/>
            <w:vAlign w:val="center"/>
            <w:hideMark/>
          </w:tcPr>
          <w:p w14:paraId="49244F87" w14:textId="77777777" w:rsidR="00D25EB6" w:rsidRPr="00D25EB6" w:rsidRDefault="00D25EB6" w:rsidP="00D25EB6">
            <w:pPr>
              <w:jc w:val="center"/>
              <w:rPr>
                <w:rFonts w:ascii="Arial Narrow" w:eastAsia="Times New Roman" w:hAnsi="Arial Narrow" w:cs="Arial"/>
                <w:color w:val="000000"/>
                <w:lang w:eastAsia="pt-BR"/>
              </w:rPr>
            </w:pPr>
            <w:r w:rsidRPr="00D25EB6">
              <w:rPr>
                <w:rFonts w:ascii="Arial Narrow" w:eastAsia="Times New Roman" w:hAnsi="Arial Narrow" w:cs="Arial"/>
                <w:color w:val="000000"/>
                <w:lang w:eastAsia="pt-BR"/>
              </w:rPr>
              <w:t>Engenheiro Civil – CREA/ PE: 12814477</w:t>
            </w:r>
          </w:p>
        </w:tc>
      </w:tr>
      <w:tr w:rsidR="00D25EB6" w:rsidRPr="00D25EB6" w14:paraId="40BA3DAC" w14:textId="77777777" w:rsidTr="00D25EB6">
        <w:trPr>
          <w:trHeight w:val="312"/>
        </w:trPr>
        <w:tc>
          <w:tcPr>
            <w:tcW w:w="8400" w:type="dxa"/>
            <w:tcBorders>
              <w:top w:val="nil"/>
              <w:left w:val="nil"/>
              <w:bottom w:val="nil"/>
              <w:right w:val="nil"/>
            </w:tcBorders>
            <w:shd w:val="clear" w:color="auto" w:fill="auto"/>
            <w:noWrap/>
            <w:vAlign w:val="center"/>
            <w:hideMark/>
          </w:tcPr>
          <w:p w14:paraId="0E39212C" w14:textId="77777777" w:rsidR="00D25EB6" w:rsidRPr="00D25EB6" w:rsidRDefault="00D25EB6" w:rsidP="00D25EB6">
            <w:pPr>
              <w:jc w:val="center"/>
              <w:rPr>
                <w:rFonts w:ascii="Arial Narrow" w:eastAsia="Times New Roman" w:hAnsi="Arial Narrow" w:cs="Arial"/>
                <w:color w:val="000000"/>
                <w:lang w:eastAsia="pt-BR"/>
              </w:rPr>
            </w:pPr>
            <w:r w:rsidRPr="00D25EB6">
              <w:rPr>
                <w:rFonts w:ascii="Arial Narrow" w:eastAsia="Times New Roman" w:hAnsi="Arial Narrow" w:cs="Arial"/>
                <w:color w:val="000000"/>
                <w:lang w:eastAsia="pt-BR"/>
              </w:rPr>
              <w:t>LOTE II - Elaboração de Projetos</w:t>
            </w:r>
          </w:p>
        </w:tc>
      </w:tr>
      <w:tr w:rsidR="00D25EB6" w:rsidRPr="00D25EB6" w14:paraId="0604FF45" w14:textId="77777777" w:rsidTr="00D25EB6">
        <w:trPr>
          <w:trHeight w:val="312"/>
        </w:trPr>
        <w:tc>
          <w:tcPr>
            <w:tcW w:w="8400" w:type="dxa"/>
            <w:tcBorders>
              <w:top w:val="nil"/>
              <w:left w:val="nil"/>
              <w:bottom w:val="nil"/>
              <w:right w:val="nil"/>
            </w:tcBorders>
            <w:shd w:val="clear" w:color="auto" w:fill="auto"/>
            <w:noWrap/>
            <w:vAlign w:val="center"/>
            <w:hideMark/>
          </w:tcPr>
          <w:p w14:paraId="43DCBB29" w14:textId="77777777" w:rsidR="00D25EB6" w:rsidRPr="00D25EB6" w:rsidRDefault="00D25EB6" w:rsidP="00D25EB6">
            <w:pPr>
              <w:jc w:val="center"/>
              <w:rPr>
                <w:rFonts w:ascii="Arial Narrow" w:eastAsia="Times New Roman" w:hAnsi="Arial Narrow" w:cs="Arial"/>
                <w:color w:val="000000"/>
                <w:lang w:eastAsia="pt-BR"/>
              </w:rPr>
            </w:pPr>
            <w:r w:rsidRPr="00D25EB6">
              <w:rPr>
                <w:rFonts w:ascii="Arial Narrow" w:eastAsia="Times New Roman" w:hAnsi="Arial Narrow" w:cs="Arial"/>
                <w:color w:val="000000"/>
                <w:lang w:eastAsia="pt-BR"/>
              </w:rPr>
              <w:t>Contrato PMT n.º 009/2020</w:t>
            </w:r>
          </w:p>
        </w:tc>
      </w:tr>
    </w:tbl>
    <w:p w14:paraId="201EAD54" w14:textId="77777777" w:rsidR="005C71B8" w:rsidRPr="00306A3F" w:rsidRDefault="005C71B8" w:rsidP="00D25EB6">
      <w:pPr>
        <w:pStyle w:val="PargrafodaLista"/>
        <w:spacing w:line="360" w:lineRule="auto"/>
        <w:jc w:val="both"/>
        <w:rPr>
          <w:rFonts w:ascii="Arial" w:hAnsi="Arial" w:cs="Arial"/>
        </w:rPr>
      </w:pPr>
    </w:p>
    <w:sectPr w:rsidR="005C71B8" w:rsidRPr="00306A3F" w:rsidSect="005C71B8">
      <w:headerReference w:type="default" r:id="rId7"/>
      <w:footerReference w:type="default" r:id="rId8"/>
      <w:pgSz w:w="11900" w:h="16840"/>
      <w:pgMar w:top="2268" w:right="1134" w:bottom="1418" w:left="1701" w:header="284"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D8DC23" w14:textId="77777777" w:rsidR="005C71B8" w:rsidRDefault="005C71B8" w:rsidP="005C71B8">
      <w:r>
        <w:separator/>
      </w:r>
    </w:p>
  </w:endnote>
  <w:endnote w:type="continuationSeparator" w:id="0">
    <w:p w14:paraId="2BC12E01" w14:textId="77777777" w:rsidR="005C71B8" w:rsidRDefault="005C71B8" w:rsidP="005C7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05D8E" w14:textId="77777777" w:rsidR="00D25EB6" w:rsidRDefault="00D25EB6">
    <w:pPr>
      <w:pStyle w:val="Rodap"/>
    </w:pPr>
  </w:p>
  <w:p w14:paraId="7D21F19D" w14:textId="77777777" w:rsidR="00D25EB6" w:rsidRDefault="00D25EB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FE957" w14:textId="77777777" w:rsidR="005C71B8" w:rsidRDefault="005C71B8" w:rsidP="005C71B8">
      <w:r>
        <w:separator/>
      </w:r>
    </w:p>
  </w:footnote>
  <w:footnote w:type="continuationSeparator" w:id="0">
    <w:p w14:paraId="33D28047" w14:textId="77777777" w:rsidR="005C71B8" w:rsidRDefault="005C71B8" w:rsidP="005C7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8"/>
    </w:tblGrid>
    <w:tr w:rsidR="005C71B8" w14:paraId="2AEB3DDC" w14:textId="77777777" w:rsidTr="005C71B8">
      <w:tc>
        <w:tcPr>
          <w:tcW w:w="4527" w:type="dxa"/>
        </w:tcPr>
        <w:p w14:paraId="0D6B75FD" w14:textId="6BAA6503" w:rsidR="005C71B8" w:rsidRDefault="005C71B8" w:rsidP="00AD4945">
          <w:pPr>
            <w:tabs>
              <w:tab w:val="left" w:pos="1170"/>
              <w:tab w:val="center" w:pos="4953"/>
            </w:tabs>
            <w:ind w:right="-17"/>
            <w:rPr>
              <w:rFonts w:ascii="Verdana" w:hAnsi="Verdana" w:cs="Arial"/>
              <w:b/>
              <w:bCs/>
              <w:color w:val="333333"/>
              <w:sz w:val="20"/>
              <w:szCs w:val="22"/>
              <w:lang w:eastAsia="x-none"/>
            </w:rPr>
          </w:pPr>
          <w:r>
            <w:rPr>
              <w:rFonts w:ascii="Verdana" w:hAnsi="Verdana" w:cs="Arial"/>
              <w:b/>
              <w:bCs/>
              <w:noProof/>
              <w:color w:val="333333"/>
              <w:sz w:val="20"/>
              <w:szCs w:val="22"/>
              <w:lang w:eastAsia="x-none"/>
              <w14:ligatures w14:val="standardContextual"/>
            </w:rPr>
            <w:drawing>
              <wp:inline distT="0" distB="0" distL="0" distR="0" wp14:anchorId="02F22532" wp14:editId="6C338512">
                <wp:extent cx="1370984" cy="900000"/>
                <wp:effectExtent l="0" t="0" r="0" b="0"/>
                <wp:docPr id="1243543341" name="Imagem 3" descr="Uma imagem contendo nome da empre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543341" name="Imagem 3" descr="Uma imagem contendo nome da empresa&#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70984" cy="900000"/>
                        </a:xfrm>
                        <a:prstGeom prst="rect">
                          <a:avLst/>
                        </a:prstGeom>
                      </pic:spPr>
                    </pic:pic>
                  </a:graphicData>
                </a:graphic>
              </wp:inline>
            </w:drawing>
          </w:r>
        </w:p>
      </w:tc>
      <w:tc>
        <w:tcPr>
          <w:tcW w:w="4528" w:type="dxa"/>
        </w:tcPr>
        <w:p w14:paraId="6E9A2786" w14:textId="6BCFB36C" w:rsidR="005C71B8" w:rsidRDefault="005C71B8" w:rsidP="005C71B8">
          <w:pPr>
            <w:tabs>
              <w:tab w:val="left" w:pos="1170"/>
              <w:tab w:val="center" w:pos="4953"/>
            </w:tabs>
            <w:ind w:right="-17"/>
            <w:jc w:val="right"/>
            <w:rPr>
              <w:rFonts w:ascii="Verdana" w:hAnsi="Verdana" w:cs="Arial"/>
              <w:b/>
              <w:bCs/>
              <w:color w:val="333333"/>
              <w:sz w:val="20"/>
              <w:szCs w:val="22"/>
              <w:lang w:eastAsia="x-none"/>
            </w:rPr>
          </w:pPr>
          <w:r>
            <w:rPr>
              <w:rFonts w:ascii="Verdana" w:hAnsi="Verdana" w:cs="Arial"/>
              <w:b/>
              <w:bCs/>
              <w:noProof/>
              <w:color w:val="333333"/>
              <w:sz w:val="20"/>
              <w:szCs w:val="22"/>
              <w:lang w:eastAsia="x-none"/>
              <w14:ligatures w14:val="standardContextual"/>
            </w:rPr>
            <w:drawing>
              <wp:inline distT="0" distB="0" distL="0" distR="0" wp14:anchorId="1A2337F0" wp14:editId="59FB48AB">
                <wp:extent cx="988800" cy="792000"/>
                <wp:effectExtent l="0" t="0" r="1905" b="8255"/>
                <wp:docPr id="1428408700" name="Imagem 4"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408700" name="Imagem 4" descr="Logotipo&#10;&#10;Descrição gerad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988800" cy="792000"/>
                        </a:xfrm>
                        <a:prstGeom prst="rect">
                          <a:avLst/>
                        </a:prstGeom>
                      </pic:spPr>
                    </pic:pic>
                  </a:graphicData>
                </a:graphic>
              </wp:inline>
            </w:drawing>
          </w:r>
        </w:p>
      </w:tc>
    </w:tr>
  </w:tbl>
  <w:p w14:paraId="49B00C0D" w14:textId="4EFFFF8C" w:rsidR="00D25EB6" w:rsidRDefault="00D25EB6" w:rsidP="00AD4945">
    <w:pPr>
      <w:tabs>
        <w:tab w:val="left" w:pos="1170"/>
        <w:tab w:val="center" w:pos="4953"/>
      </w:tabs>
      <w:ind w:right="-17"/>
      <w:rPr>
        <w:rFonts w:ascii="Verdana" w:hAnsi="Verdana" w:cs="Arial"/>
        <w:b/>
        <w:bCs/>
        <w:color w:val="333333"/>
        <w:sz w:val="20"/>
        <w:szCs w:val="22"/>
        <w:lang w:eastAsia="x-none"/>
      </w:rPr>
    </w:pPr>
  </w:p>
  <w:p w14:paraId="01CB1862" w14:textId="77777777" w:rsidR="00D25EB6" w:rsidRDefault="00D25EB6" w:rsidP="00406F9E">
    <w:pPr>
      <w:pStyle w:val="Cabealho"/>
      <w:tabs>
        <w:tab w:val="clear" w:pos="4320"/>
        <w:tab w:val="clear" w:pos="8640"/>
        <w:tab w:val="left" w:pos="21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84869"/>
    <w:multiLevelType w:val="hybridMultilevel"/>
    <w:tmpl w:val="5FC6A28A"/>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90F51BA"/>
    <w:multiLevelType w:val="hybridMultilevel"/>
    <w:tmpl w:val="03A0701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EC00C45"/>
    <w:multiLevelType w:val="hybridMultilevel"/>
    <w:tmpl w:val="D24E889C"/>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15:restartNumberingAfterBreak="0">
    <w:nsid w:val="4B204091"/>
    <w:multiLevelType w:val="hybridMultilevel"/>
    <w:tmpl w:val="D5580D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054423756">
    <w:abstractNumId w:val="0"/>
  </w:num>
  <w:num w:numId="2" w16cid:durableId="1043287209">
    <w:abstractNumId w:val="2"/>
  </w:num>
  <w:num w:numId="3" w16cid:durableId="1227178451">
    <w:abstractNumId w:val="1"/>
  </w:num>
  <w:num w:numId="4" w16cid:durableId="13002627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B8"/>
    <w:rsid w:val="002650A7"/>
    <w:rsid w:val="005C71B8"/>
    <w:rsid w:val="005F6A21"/>
    <w:rsid w:val="007F4EF4"/>
    <w:rsid w:val="00D25EB6"/>
    <w:rsid w:val="00EF49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D409C"/>
  <w15:chartTrackingRefBased/>
  <w15:docId w15:val="{52B8BB4F-6105-4309-AFFA-D407DCDA3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1B8"/>
    <w:pPr>
      <w:spacing w:after="0" w:line="240" w:lineRule="auto"/>
    </w:pPr>
    <w:rPr>
      <w:rFonts w:ascii="Cambria" w:eastAsia="MS Mincho" w:hAnsi="Cambria" w:cs="Times New Roman"/>
      <w:kern w:val="0"/>
      <w:sz w:val="24"/>
      <w:szCs w:val="24"/>
      <w14:ligatures w14:val="none"/>
    </w:rPr>
  </w:style>
  <w:style w:type="paragraph" w:styleId="Ttulo1">
    <w:name w:val="heading 1"/>
    <w:basedOn w:val="Normal"/>
    <w:next w:val="Normal"/>
    <w:link w:val="Ttulo1Char"/>
    <w:uiPriority w:val="9"/>
    <w:qFormat/>
    <w:rsid w:val="005C71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5C71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5C71B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5C71B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5C71B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5C71B8"/>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5C71B8"/>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5C71B8"/>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5C71B8"/>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C71B8"/>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5C71B8"/>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5C71B8"/>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5C71B8"/>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5C71B8"/>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5C71B8"/>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5C71B8"/>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5C71B8"/>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5C71B8"/>
    <w:rPr>
      <w:rFonts w:eastAsiaTheme="majorEastAsia" w:cstheme="majorBidi"/>
      <w:color w:val="272727" w:themeColor="text1" w:themeTint="D8"/>
    </w:rPr>
  </w:style>
  <w:style w:type="paragraph" w:styleId="Ttulo">
    <w:name w:val="Title"/>
    <w:basedOn w:val="Normal"/>
    <w:next w:val="Normal"/>
    <w:link w:val="TtuloChar"/>
    <w:uiPriority w:val="10"/>
    <w:qFormat/>
    <w:rsid w:val="005C71B8"/>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C71B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5C71B8"/>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5C71B8"/>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5C71B8"/>
    <w:pPr>
      <w:spacing w:before="160"/>
      <w:jc w:val="center"/>
    </w:pPr>
    <w:rPr>
      <w:i/>
      <w:iCs/>
      <w:color w:val="404040" w:themeColor="text1" w:themeTint="BF"/>
    </w:rPr>
  </w:style>
  <w:style w:type="character" w:customStyle="1" w:styleId="CitaoChar">
    <w:name w:val="Citação Char"/>
    <w:basedOn w:val="Fontepargpadro"/>
    <w:link w:val="Citao"/>
    <w:uiPriority w:val="29"/>
    <w:rsid w:val="005C71B8"/>
    <w:rPr>
      <w:i/>
      <w:iCs/>
      <w:color w:val="404040" w:themeColor="text1" w:themeTint="BF"/>
    </w:rPr>
  </w:style>
  <w:style w:type="paragraph" w:styleId="PargrafodaLista">
    <w:name w:val="List Paragraph"/>
    <w:basedOn w:val="Normal"/>
    <w:uiPriority w:val="34"/>
    <w:qFormat/>
    <w:rsid w:val="005C71B8"/>
    <w:pPr>
      <w:ind w:left="720"/>
      <w:contextualSpacing/>
    </w:pPr>
  </w:style>
  <w:style w:type="character" w:styleId="nfaseIntensa">
    <w:name w:val="Intense Emphasis"/>
    <w:basedOn w:val="Fontepargpadro"/>
    <w:uiPriority w:val="21"/>
    <w:qFormat/>
    <w:rsid w:val="005C71B8"/>
    <w:rPr>
      <w:i/>
      <w:iCs/>
      <w:color w:val="0F4761" w:themeColor="accent1" w:themeShade="BF"/>
    </w:rPr>
  </w:style>
  <w:style w:type="paragraph" w:styleId="CitaoIntensa">
    <w:name w:val="Intense Quote"/>
    <w:basedOn w:val="Normal"/>
    <w:next w:val="Normal"/>
    <w:link w:val="CitaoIntensaChar"/>
    <w:uiPriority w:val="30"/>
    <w:qFormat/>
    <w:rsid w:val="005C71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5C71B8"/>
    <w:rPr>
      <w:i/>
      <w:iCs/>
      <w:color w:val="0F4761" w:themeColor="accent1" w:themeShade="BF"/>
    </w:rPr>
  </w:style>
  <w:style w:type="character" w:styleId="RefernciaIntensa">
    <w:name w:val="Intense Reference"/>
    <w:basedOn w:val="Fontepargpadro"/>
    <w:uiPriority w:val="32"/>
    <w:qFormat/>
    <w:rsid w:val="005C71B8"/>
    <w:rPr>
      <w:b/>
      <w:bCs/>
      <w:smallCaps/>
      <w:color w:val="0F4761" w:themeColor="accent1" w:themeShade="BF"/>
      <w:spacing w:val="5"/>
    </w:rPr>
  </w:style>
  <w:style w:type="paragraph" w:styleId="Cabealho">
    <w:name w:val="header"/>
    <w:aliases w:val="Cabeçalho1,En-tête SQ,Cabeçalho superior,Heading 1a"/>
    <w:basedOn w:val="Normal"/>
    <w:link w:val="CabealhoChar"/>
    <w:uiPriority w:val="99"/>
    <w:unhideWhenUsed/>
    <w:rsid w:val="005C71B8"/>
    <w:pPr>
      <w:tabs>
        <w:tab w:val="center" w:pos="4320"/>
        <w:tab w:val="right" w:pos="8640"/>
      </w:tabs>
    </w:pPr>
  </w:style>
  <w:style w:type="character" w:customStyle="1" w:styleId="CabealhoChar">
    <w:name w:val="Cabeçalho Char"/>
    <w:aliases w:val="Cabeçalho1 Char,En-tête SQ Char,Cabeçalho superior Char,Heading 1a Char"/>
    <w:basedOn w:val="Fontepargpadro"/>
    <w:link w:val="Cabealho"/>
    <w:uiPriority w:val="99"/>
    <w:rsid w:val="005C71B8"/>
    <w:rPr>
      <w:rFonts w:ascii="Cambria" w:eastAsia="MS Mincho" w:hAnsi="Cambria" w:cs="Times New Roman"/>
      <w:kern w:val="0"/>
      <w:sz w:val="24"/>
      <w:szCs w:val="24"/>
      <w14:ligatures w14:val="none"/>
    </w:rPr>
  </w:style>
  <w:style w:type="paragraph" w:styleId="Rodap">
    <w:name w:val="footer"/>
    <w:basedOn w:val="Normal"/>
    <w:link w:val="RodapChar"/>
    <w:uiPriority w:val="99"/>
    <w:unhideWhenUsed/>
    <w:rsid w:val="005C71B8"/>
    <w:pPr>
      <w:tabs>
        <w:tab w:val="center" w:pos="4320"/>
        <w:tab w:val="right" w:pos="8640"/>
      </w:tabs>
    </w:pPr>
  </w:style>
  <w:style w:type="character" w:customStyle="1" w:styleId="RodapChar">
    <w:name w:val="Rodapé Char"/>
    <w:basedOn w:val="Fontepargpadro"/>
    <w:link w:val="Rodap"/>
    <w:uiPriority w:val="99"/>
    <w:rsid w:val="005C71B8"/>
    <w:rPr>
      <w:rFonts w:ascii="Cambria" w:eastAsia="MS Mincho" w:hAnsi="Cambria" w:cs="Times New Roman"/>
      <w:kern w:val="0"/>
      <w:sz w:val="24"/>
      <w:szCs w:val="24"/>
      <w14:ligatures w14:val="none"/>
    </w:rPr>
  </w:style>
  <w:style w:type="paragraph" w:customStyle="1" w:styleId="Default">
    <w:name w:val="Default"/>
    <w:rsid w:val="005C71B8"/>
    <w:pPr>
      <w:autoSpaceDE w:val="0"/>
      <w:autoSpaceDN w:val="0"/>
      <w:adjustRightInd w:val="0"/>
      <w:spacing w:after="0" w:line="240" w:lineRule="auto"/>
    </w:pPr>
    <w:rPr>
      <w:rFonts w:ascii="Arial" w:eastAsia="MS Mincho" w:hAnsi="Arial" w:cs="Arial"/>
      <w:color w:val="000000"/>
      <w:kern w:val="0"/>
      <w:sz w:val="24"/>
      <w:szCs w:val="24"/>
      <w:lang w:eastAsia="pt-BR"/>
      <w14:ligatures w14:val="none"/>
    </w:rPr>
  </w:style>
  <w:style w:type="table" w:styleId="Tabelacomgrade">
    <w:name w:val="Table Grid"/>
    <w:basedOn w:val="Tabelanormal"/>
    <w:uiPriority w:val="59"/>
    <w:rsid w:val="005C71B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889021">
      <w:bodyDiv w:val="1"/>
      <w:marLeft w:val="0"/>
      <w:marRight w:val="0"/>
      <w:marTop w:val="0"/>
      <w:marBottom w:val="0"/>
      <w:divBdr>
        <w:top w:val="none" w:sz="0" w:space="0" w:color="auto"/>
        <w:left w:val="none" w:sz="0" w:space="0" w:color="auto"/>
        <w:bottom w:val="none" w:sz="0" w:space="0" w:color="auto"/>
        <w:right w:val="none" w:sz="0" w:space="0" w:color="auto"/>
      </w:divBdr>
    </w:div>
    <w:div w:id="143347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1036</Words>
  <Characters>5598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Carlos de Assis</dc:creator>
  <cp:keywords/>
  <dc:description/>
  <cp:lastModifiedBy>José Carlos de Assis</cp:lastModifiedBy>
  <cp:revision>1</cp:revision>
  <dcterms:created xsi:type="dcterms:W3CDTF">2024-08-09T19:29:00Z</dcterms:created>
  <dcterms:modified xsi:type="dcterms:W3CDTF">2024-08-09T20:20:00Z</dcterms:modified>
</cp:coreProperties>
</file>